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EDA" w:rsidRPr="00A91EDA" w:rsidRDefault="00A91EDA" w:rsidP="00821998">
      <w:pPr>
        <w:jc w:val="both"/>
      </w:pPr>
      <w:r w:rsidRPr="00A91EDA">
        <w:t xml:space="preserve">01. </w:t>
      </w:r>
      <w:proofErr w:type="spellStart"/>
      <w:r w:rsidRPr="00A91EDA">
        <w:rPr>
          <w:i/>
        </w:rPr>
        <w:t>Иоганнес</w:t>
      </w:r>
      <w:proofErr w:type="spellEnd"/>
      <w:r w:rsidRPr="00A91EDA">
        <w:rPr>
          <w:i/>
        </w:rPr>
        <w:t xml:space="preserve"> Брамс </w:t>
      </w:r>
      <w:r w:rsidRPr="00A91EDA">
        <w:t xml:space="preserve">Рапсодия для фортепиано соль минор </w:t>
      </w:r>
      <w:r w:rsidRPr="00A91EDA">
        <w:rPr>
          <w:i/>
        </w:rPr>
        <w:t>(ор.79, № 2)</w:t>
      </w:r>
      <w:r w:rsidRPr="00A91EDA">
        <w:t xml:space="preserve"> (1.26)</w:t>
      </w:r>
    </w:p>
    <w:p w:rsidR="00A91EDA" w:rsidRPr="00A91EDA" w:rsidRDefault="00A91EDA" w:rsidP="00821998">
      <w:pPr>
        <w:jc w:val="both"/>
      </w:pPr>
      <w:r w:rsidRPr="00A91EDA">
        <w:t xml:space="preserve">02. </w:t>
      </w:r>
      <w:r w:rsidRPr="00A91EDA">
        <w:rPr>
          <w:i/>
        </w:rPr>
        <w:t xml:space="preserve">Джузеппе Верди </w:t>
      </w:r>
      <w:r w:rsidRPr="00A91EDA">
        <w:t>«Трубадур» (1.31)</w:t>
      </w:r>
    </w:p>
    <w:p w:rsidR="00A91EDA" w:rsidRPr="00A91EDA" w:rsidRDefault="00A91EDA" w:rsidP="00821998">
      <w:pPr>
        <w:jc w:val="both"/>
      </w:pPr>
      <w:r w:rsidRPr="00A91EDA">
        <w:t xml:space="preserve">03. </w:t>
      </w:r>
      <w:proofErr w:type="spellStart"/>
      <w:r w:rsidRPr="00A91EDA">
        <w:rPr>
          <w:i/>
        </w:rPr>
        <w:t>Ференц</w:t>
      </w:r>
      <w:proofErr w:type="spellEnd"/>
      <w:r w:rsidRPr="00A91EDA">
        <w:rPr>
          <w:i/>
        </w:rPr>
        <w:t xml:space="preserve"> Лист </w:t>
      </w:r>
      <w:r w:rsidRPr="00A91EDA">
        <w:t>Соната си минор (1.42)</w:t>
      </w:r>
    </w:p>
    <w:p w:rsidR="00A91EDA" w:rsidRPr="00A91EDA" w:rsidRDefault="00A91EDA" w:rsidP="00821998">
      <w:pPr>
        <w:jc w:val="both"/>
      </w:pPr>
      <w:r w:rsidRPr="00A91EDA">
        <w:t xml:space="preserve">04. </w:t>
      </w:r>
      <w:proofErr w:type="spellStart"/>
      <w:r w:rsidRPr="00A91EDA">
        <w:rPr>
          <w:i/>
        </w:rPr>
        <w:t>Ференц</w:t>
      </w:r>
      <w:proofErr w:type="spellEnd"/>
      <w:r w:rsidRPr="00A91EDA">
        <w:rPr>
          <w:i/>
        </w:rPr>
        <w:t xml:space="preserve"> Лист </w:t>
      </w:r>
      <w:r w:rsidRPr="00A91EDA">
        <w:t>«Прелюды» (1.07)</w:t>
      </w:r>
    </w:p>
    <w:p w:rsidR="00A91EDA" w:rsidRPr="00A91EDA" w:rsidRDefault="00A91EDA" w:rsidP="00821998">
      <w:pPr>
        <w:jc w:val="both"/>
      </w:pPr>
      <w:r w:rsidRPr="00A91EDA">
        <w:t xml:space="preserve">05. </w:t>
      </w:r>
      <w:r w:rsidRPr="00A91EDA">
        <w:rPr>
          <w:i/>
        </w:rPr>
        <w:t xml:space="preserve">Александр Бородин </w:t>
      </w:r>
      <w:r w:rsidRPr="00A91EDA">
        <w:t>Симфония № 2 (2.11)</w:t>
      </w:r>
    </w:p>
    <w:p w:rsidR="00A91EDA" w:rsidRPr="00A91EDA" w:rsidRDefault="00A91EDA" w:rsidP="00821998">
      <w:pPr>
        <w:jc w:val="both"/>
      </w:pPr>
      <w:r w:rsidRPr="00A91EDA">
        <w:t xml:space="preserve">06. </w:t>
      </w:r>
      <w:r w:rsidRPr="00A91EDA">
        <w:rPr>
          <w:i/>
        </w:rPr>
        <w:t xml:space="preserve">Александр Даргомыжский </w:t>
      </w:r>
      <w:r w:rsidRPr="00A91EDA">
        <w:t>«Русалка» (1.26)</w:t>
      </w:r>
    </w:p>
    <w:p w:rsidR="00A91EDA" w:rsidRPr="00A91EDA" w:rsidRDefault="00A91EDA" w:rsidP="00821998">
      <w:pPr>
        <w:jc w:val="both"/>
      </w:pPr>
      <w:r w:rsidRPr="00A91EDA">
        <w:t xml:space="preserve">07. </w:t>
      </w:r>
      <w:r w:rsidRPr="00A91EDA">
        <w:rPr>
          <w:i/>
        </w:rPr>
        <w:t xml:space="preserve">Жорж Бизе </w:t>
      </w:r>
      <w:r w:rsidRPr="00A91EDA">
        <w:t>«Кармен» (1.41)</w:t>
      </w:r>
    </w:p>
    <w:p w:rsidR="00A91EDA" w:rsidRPr="00A91EDA" w:rsidRDefault="00A91EDA" w:rsidP="00821998">
      <w:pPr>
        <w:jc w:val="both"/>
      </w:pPr>
      <w:r w:rsidRPr="00A91EDA">
        <w:t xml:space="preserve">08. </w:t>
      </w:r>
      <w:r w:rsidRPr="00A91EDA">
        <w:rPr>
          <w:i/>
        </w:rPr>
        <w:t xml:space="preserve">Джузеппе Верди </w:t>
      </w:r>
      <w:r w:rsidRPr="00A91EDA">
        <w:t>«Дон Карлос» (1.52)</w:t>
      </w:r>
    </w:p>
    <w:p w:rsidR="00A91EDA" w:rsidRPr="00A91EDA" w:rsidRDefault="00A91EDA" w:rsidP="00821998">
      <w:pPr>
        <w:jc w:val="both"/>
      </w:pPr>
      <w:r w:rsidRPr="00A91EDA">
        <w:t xml:space="preserve">09. </w:t>
      </w:r>
      <w:proofErr w:type="spellStart"/>
      <w:r w:rsidRPr="00A91EDA">
        <w:rPr>
          <w:i/>
        </w:rPr>
        <w:t>Иоганнес</w:t>
      </w:r>
      <w:proofErr w:type="spellEnd"/>
      <w:r w:rsidRPr="00A91EDA">
        <w:rPr>
          <w:i/>
        </w:rPr>
        <w:t xml:space="preserve"> Брамс </w:t>
      </w:r>
      <w:r w:rsidRPr="00A91EDA">
        <w:t>Симфония № 4 (2.08)</w:t>
      </w:r>
    </w:p>
    <w:p w:rsidR="00A91EDA" w:rsidRPr="00A91EDA" w:rsidRDefault="00A91EDA" w:rsidP="00821998">
      <w:pPr>
        <w:jc w:val="both"/>
      </w:pPr>
      <w:r w:rsidRPr="00A91EDA">
        <w:t xml:space="preserve">10. </w:t>
      </w:r>
      <w:r w:rsidRPr="00A91EDA">
        <w:rPr>
          <w:i/>
        </w:rPr>
        <w:t xml:space="preserve">Пётр Чайковский </w:t>
      </w:r>
      <w:r w:rsidRPr="00A91EDA">
        <w:t>Концерт № 1 для фортепиано с оркестром  – 5 фрагментов (4.17)</w:t>
      </w:r>
    </w:p>
    <w:p w:rsidR="00A91EDA" w:rsidRPr="00A91EDA" w:rsidRDefault="00A91EDA" w:rsidP="00821998">
      <w:pPr>
        <w:jc w:val="both"/>
      </w:pPr>
      <w:r w:rsidRPr="00A91EDA">
        <w:t xml:space="preserve">11. </w:t>
      </w:r>
      <w:r w:rsidRPr="00A91EDA">
        <w:rPr>
          <w:i/>
        </w:rPr>
        <w:t xml:space="preserve">Рихард Вагнер </w:t>
      </w:r>
      <w:r w:rsidRPr="00A91EDA">
        <w:t>«Валькирия» (2.16)</w:t>
      </w:r>
    </w:p>
    <w:p w:rsidR="00A91EDA" w:rsidRPr="00A91EDA" w:rsidRDefault="00A91EDA" w:rsidP="00821998">
      <w:pPr>
        <w:jc w:val="both"/>
      </w:pPr>
      <w:r w:rsidRPr="00A91EDA">
        <w:t xml:space="preserve">12. </w:t>
      </w:r>
      <w:r w:rsidRPr="00A91EDA">
        <w:rPr>
          <w:i/>
        </w:rPr>
        <w:t xml:space="preserve">Модест Мусоргский </w:t>
      </w:r>
      <w:r w:rsidRPr="00A91EDA">
        <w:t>«</w:t>
      </w:r>
      <w:proofErr w:type="spellStart"/>
      <w:r w:rsidRPr="00A91EDA">
        <w:t>Хованщина</w:t>
      </w:r>
      <w:proofErr w:type="spellEnd"/>
      <w:r w:rsidRPr="00A91EDA">
        <w:t>» (1.56)</w:t>
      </w:r>
    </w:p>
    <w:p w:rsidR="00A91EDA" w:rsidRPr="00A91EDA" w:rsidRDefault="00A91EDA" w:rsidP="00821998">
      <w:pPr>
        <w:jc w:val="both"/>
      </w:pPr>
      <w:r w:rsidRPr="00A91EDA">
        <w:t xml:space="preserve">13. </w:t>
      </w:r>
      <w:r w:rsidRPr="00A91EDA">
        <w:rPr>
          <w:i/>
        </w:rPr>
        <w:t xml:space="preserve">Эдвард Григ </w:t>
      </w:r>
      <w:r w:rsidRPr="00A91EDA">
        <w:t>Концерт для фортепиано с оркестром (2.09)</w:t>
      </w:r>
    </w:p>
    <w:p w:rsidR="00A91EDA" w:rsidRPr="00A91EDA" w:rsidRDefault="00A91EDA" w:rsidP="00821998">
      <w:pPr>
        <w:jc w:val="both"/>
      </w:pPr>
      <w:r w:rsidRPr="00A91EDA">
        <w:t xml:space="preserve">14. </w:t>
      </w:r>
      <w:r w:rsidRPr="00A91EDA">
        <w:rPr>
          <w:i/>
        </w:rPr>
        <w:t xml:space="preserve">Николай Римский-Корсаков </w:t>
      </w:r>
      <w:r w:rsidRPr="00A91EDA">
        <w:t>«</w:t>
      </w:r>
      <w:proofErr w:type="spellStart"/>
      <w:r w:rsidRPr="00A91EDA">
        <w:t>Шехеразада</w:t>
      </w:r>
      <w:proofErr w:type="spellEnd"/>
      <w:r w:rsidRPr="00A91EDA">
        <w:t>» (2.05)</w:t>
      </w:r>
    </w:p>
    <w:p w:rsidR="00A91EDA" w:rsidRPr="00A91EDA" w:rsidRDefault="00A91EDA" w:rsidP="00821998">
      <w:pPr>
        <w:jc w:val="both"/>
      </w:pPr>
      <w:r w:rsidRPr="00A91EDA">
        <w:t xml:space="preserve">15. </w:t>
      </w:r>
      <w:proofErr w:type="spellStart"/>
      <w:r w:rsidRPr="00A91EDA">
        <w:rPr>
          <w:i/>
        </w:rPr>
        <w:t>Камиль</w:t>
      </w:r>
      <w:proofErr w:type="spellEnd"/>
      <w:r w:rsidRPr="00A91EDA">
        <w:rPr>
          <w:i/>
        </w:rPr>
        <w:t xml:space="preserve"> Сен-Санс </w:t>
      </w:r>
      <w:r w:rsidRPr="00A91EDA">
        <w:t>Интродукция и рондо-</w:t>
      </w:r>
      <w:proofErr w:type="spellStart"/>
      <w:r w:rsidRPr="00A91EDA">
        <w:t>каприччиозо</w:t>
      </w:r>
      <w:proofErr w:type="spellEnd"/>
      <w:r w:rsidRPr="00A91EDA">
        <w:t xml:space="preserve"> для скрипки с оркестром  (1.56)</w:t>
      </w:r>
    </w:p>
    <w:p w:rsidR="007A324B" w:rsidRDefault="007A324B" w:rsidP="00821998">
      <w:bookmarkStart w:id="0" w:name="_GoBack"/>
      <w:bookmarkEnd w:id="0"/>
    </w:p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3B6"/>
    <w:rsid w:val="001A7F86"/>
    <w:rsid w:val="003D4F4B"/>
    <w:rsid w:val="004467A0"/>
    <w:rsid w:val="004943B6"/>
    <w:rsid w:val="007A324B"/>
    <w:rsid w:val="00821998"/>
    <w:rsid w:val="00A91EDA"/>
    <w:rsid w:val="00A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DA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DA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2025-07-23T12:45:00Z</dcterms:created>
  <dcterms:modified xsi:type="dcterms:W3CDTF">2025-07-23T16:05:00Z</dcterms:modified>
</cp:coreProperties>
</file>